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FINA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PUCHARU POLSKI – 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CZ SUP RACE</w:t>
      </w: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1. Termin, miejsce i organizator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cz SUP Race 10.07.21 rozegrane zostan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Przy ul. Bydgoskiej na pla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ż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y miejskiej w 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czu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Organizatorem zawodów na zlecenie Polskiego Zwi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zku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Zwi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zek Sportowy Sup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2. Uczestnictwo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Seniorzy urodzeni w roku 2002 i starsi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Juniorzy urodzeni w latach 2003-2006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odzicy urodzeni 2007-2008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Dzieci urodzeni w latach 2009 i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odsi</w:t>
      </w: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Seniorzy, juniorzy oraz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odzicy maj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prawo wystartowa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we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wszystkich konkurencjach przypisanych do kategorii wiekowej.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3. Konkurencje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Seniorzy / Seniorki OPEN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SHORT RACE 350m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LONG DISTANCE 8000 m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PUBLIC RACE – Pompowane deski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WY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CIG TECHNICZNY 2 500 m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SHORT RACE 350m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Juniorzy ,Juniorki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TECHNICAL RACE 2000m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SHORT RACE 350m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odzicy/ </w:t>
      </w:r>
      <w:proofErr w:type="spellStart"/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odzici</w:t>
      </w:r>
      <w:proofErr w:type="spellEnd"/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TECHNICAL RACE 2000m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SHORT RACE 350m</w:t>
      </w: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Dzieci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TECHNICAL RACE 2000m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SHORT RACE 350m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4. Ramowy Program Regat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Odprawa odb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dzie si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w dniu 10.07.2021r w biurze zawodów na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Przy ul. Bydgoskiej na pla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ż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y miejskiej w 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czu o godzinie 10.00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Starty 10.07.21 Godzina startów 11:00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NR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Wy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cigu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Konkurencja</w:t>
      </w: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Dystans Kategoria Wiekowa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 SHORT RACE 350 m SENIORZY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2 SHORT RACE 350 m SENIORKI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3 SHORT RACE 350 m JUNIORZY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4 SHORT RACE 350 m JUNIORKI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5 SHORT RACE 350 m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6 SHORT RACE 350 m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7 SHORT RACE 350 M PUBLIC RACE -Amator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8 WY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CIG TECHNICZNY 2 500 PUBLIC RACE -Amator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9 LONG DISTANCE 8000M SENIORZY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10 LONG DISTANCE 8000M SENIORKI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11 TECHNICAL RACE 2000 M JUNIORZY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12 TECHNICAL RACE 2000 M JUNIORKI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13 TECHNICAL RACE 2000 M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ODZICY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14 TECHNICAL RACE 2000 M DZIECI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15 SHORT RACE 350 M DZIECI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5. Zg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oszenia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Zg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osze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ń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dokonujemy tylko mailowo zwiazeksup@gmail.com Ostateczny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termin mija dnia 06.07.2021do godziny 24:00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Zawodnicy bez licencji winni mie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ze sob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badania lekarskie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lastRenderedPageBreak/>
        <w:t>potwierdzaj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ce dyspozycyjno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.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 zg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oszeniu prosz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poda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wszystkie konkurencj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w których zawodnik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chce startowa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. Oraz potwierdzenie zrealizowania przelewu.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6. Op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aty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Cz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onkowie Polskiego Zwi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zku Kajakowego oraz Zwi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zku Sportowego SUP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op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acaj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sk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adk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startow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50 z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Osoby niezrzeszone op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acaj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sk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adk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100 z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Wszystkie op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aty trzeba zrealizowa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w formie przelewu nr konta: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PL 51116022020000000466906088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Zwi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zek Sportowy SUP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My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liborska 93a/ 65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03-185 Warszawa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7. Sposób przeprowadzenia regat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Podczas zawodów b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ę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dzie prowadzona kontrola w zakresie pomiaru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d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ugo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ś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ci desek . Zawodnik powinien mie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ć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ze sob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</w:t>
      </w:r>
      <w:proofErr w:type="spellStart"/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Leasha</w:t>
      </w:r>
      <w:proofErr w:type="spellEnd"/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.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Grupy juniorskie i m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odsi maj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 xml:space="preserve"> obowi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zek startu w kamizelkach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ratunkowych.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Organizator zabezpiecza numery startowe.</w:t>
      </w: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</w:p>
    <w:p w:rsidR="00FF303C" w:rsidRPr="00FF303C" w:rsidRDefault="00FF303C" w:rsidP="00FF303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</w:pP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KA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Ż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DY UCZESTNIK REGAT MA OBOWI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Ą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ZEK UTRZYMANIA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br/>
        <w:t>BEZPIECZNEGO DYSTANSU SPO</w:t>
      </w:r>
      <w:r w:rsidRPr="00FF303C">
        <w:rPr>
          <w:rFonts w:ascii="Arial" w:eastAsia="Times New Roman" w:hAnsi="Arial" w:cs="Arial"/>
          <w:color w:val="050505"/>
          <w:sz w:val="17"/>
          <w:szCs w:val="17"/>
          <w:lang w:eastAsia="pl-PL"/>
        </w:rPr>
        <w:t>Ł</w:t>
      </w:r>
      <w:r w:rsidRPr="00FF303C">
        <w:rPr>
          <w:rFonts w:ascii="Segoe UI Historic" w:eastAsia="Times New Roman" w:hAnsi="Segoe UI Historic" w:cs="Segoe UI Historic"/>
          <w:color w:val="050505"/>
          <w:sz w:val="17"/>
          <w:szCs w:val="17"/>
          <w:lang w:eastAsia="pl-PL"/>
        </w:rPr>
        <w:t>ECZNEGO</w:t>
      </w:r>
    </w:p>
    <w:p w:rsidR="00810C60" w:rsidRDefault="00810C60"/>
    <w:sectPr w:rsidR="00810C60" w:rsidSect="0081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303C"/>
    <w:rsid w:val="00810C60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2021-06-22T06:24:00Z</dcterms:created>
  <dcterms:modified xsi:type="dcterms:W3CDTF">2021-06-22T06:25:00Z</dcterms:modified>
</cp:coreProperties>
</file>